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mc:AlternateContent>
          <mc:Choice Requires="wps">
            <w:drawing>
              <wp:anchor behindDoc="0" distT="40005" distB="68580" distL="0" distR="128270" simplePos="0" locked="0" layoutInCell="0" allowOverlap="1" relativeHeight="2" wp14:anchorId="2597D65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6419850" cy="900430"/>
                <wp:effectExtent l="0" t="5080" r="5080" b="5080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80" cy="90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Journée d’actions  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ArcelorMittal Basse-Indre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0.4pt;margin-top:6.1pt;width:505.45pt;height:70.85pt;mso-wrap-style:square;v-text-anchor:top;mso-position-horizontal:left;mso-position-horizontal-relative:margin" wp14:anchorId="2597D651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Journée d’actions  </w:t>
                      </w:r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ArcelorMittal Basse-Indre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-130810</wp:posOffset>
            </wp:positionH>
            <wp:positionV relativeFrom="paragraph">
              <wp:posOffset>-218440</wp:posOffset>
            </wp:positionV>
            <wp:extent cx="939800" cy="1182370"/>
            <wp:effectExtent l="0" t="0" r="0" b="0"/>
            <wp:wrapNone/>
            <wp:docPr id="2" name="Image3" descr="Une image contenant texte, Graphique, clipart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Une image contenant texte, Graphique, clipart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5661025</wp:posOffset>
            </wp:positionH>
            <wp:positionV relativeFrom="paragraph">
              <wp:posOffset>-249555</wp:posOffset>
            </wp:positionV>
            <wp:extent cx="1187450" cy="1182370"/>
            <wp:effectExtent l="0" t="0" r="0" b="0"/>
            <wp:wrapNone/>
            <wp:docPr id="3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Comme vous avez pu prendre connaissance dans les différents médias depuis plusieurs mois </w:t>
      </w:r>
      <w:r>
        <w:rPr>
          <w:rFonts w:eastAsia="Calibri" w:cs="Arial" w:ascii="Arial" w:hAnsi="Arial"/>
          <w:b/>
          <w:bCs/>
          <w:lang w:eastAsia="en-US"/>
        </w:rPr>
        <w:t>A</w:t>
      </w:r>
      <w:r>
        <w:rPr>
          <w:rFonts w:eastAsia="Calibri" w:cs="Arial" w:ascii="Arial" w:hAnsi="Arial"/>
          <w:lang w:eastAsia="en-US"/>
        </w:rPr>
        <w:t>rcelor</w:t>
      </w:r>
      <w:r>
        <w:rPr>
          <w:rFonts w:eastAsia="Calibri" w:cs="Arial" w:ascii="Arial" w:hAnsi="Arial"/>
          <w:b/>
          <w:bCs/>
          <w:lang w:eastAsia="en-US"/>
        </w:rPr>
        <w:t>M</w:t>
      </w:r>
      <w:r>
        <w:rPr>
          <w:rFonts w:eastAsia="Calibri" w:cs="Arial" w:ascii="Arial" w:hAnsi="Arial"/>
          <w:lang w:eastAsia="en-US"/>
        </w:rPr>
        <w:t xml:space="preserve">ittal </w:t>
      </w:r>
      <w:r>
        <w:rPr>
          <w:rFonts w:eastAsia="Calibri" w:cs="Arial" w:ascii="Arial" w:hAnsi="Arial"/>
          <w:b/>
          <w:bCs/>
          <w:lang w:eastAsia="en-US"/>
        </w:rPr>
        <w:t>F</w:t>
      </w:r>
      <w:r>
        <w:rPr>
          <w:rFonts w:eastAsia="Calibri" w:cs="Arial" w:ascii="Arial" w:hAnsi="Arial"/>
          <w:lang w:eastAsia="en-US"/>
        </w:rPr>
        <w:t xml:space="preserve">rance a annoncé 636 suppressions de postes, sur les 7 sites industriels situés à Dunkerque, Mardyck, Montataire, Florange, Mouzon, Desvres et </w:t>
      </w:r>
      <w:r>
        <w:rPr>
          <w:rFonts w:eastAsia="Calibri" w:cs="Arial" w:ascii="Arial" w:hAnsi="Arial"/>
          <w:b/>
          <w:lang w:eastAsia="en-US"/>
        </w:rPr>
        <w:t>Basse-Indre</w:t>
      </w:r>
      <w:r>
        <w:rPr>
          <w:rFonts w:eastAsia="Calibri" w:cs="Arial" w:ascii="Arial" w:hAnsi="Arial"/>
          <w:lang w:eastAsia="en-US"/>
        </w:rPr>
        <w:t>, ainsi que sur le site de Saint Denis.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L’usine historique de Basse-Indre, qui a fêté ses 200 ans en septembre 2024, </w:t>
      </w:r>
      <w:r>
        <w:rPr>
          <w:rFonts w:eastAsia="Calibri" w:cs="Arial" w:ascii="Arial" w:hAnsi="Arial"/>
          <w:b/>
          <w:bCs/>
          <w:lang w:eastAsia="en-US"/>
        </w:rPr>
        <w:t>est proportionnellement le site le plus impacté du groupe AMF par cette énième coupe d’effectifs </w:t>
      </w:r>
      <w:r>
        <w:rPr>
          <w:rFonts w:eastAsia="Calibri" w:cs="Arial" w:ascii="Arial" w:hAnsi="Arial"/>
          <w:lang w:eastAsia="en-US"/>
        </w:rPr>
        <w:t>!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En effet, avec 97 suppressions de postes, sur un effectif global de 343 personnes, cela représente </w:t>
      </w:r>
      <w:r>
        <w:rPr>
          <w:rFonts w:eastAsia="Calibri" w:cs="Arial" w:ascii="Arial" w:hAnsi="Arial"/>
          <w:b/>
          <w:bCs/>
          <w:lang w:eastAsia="en-US"/>
        </w:rPr>
        <w:t xml:space="preserve">environ 30% du personnel présent, </w:t>
      </w:r>
      <w:r>
        <w:rPr>
          <w:rFonts w:eastAsia="Calibri" w:cs="Arial" w:ascii="Arial" w:hAnsi="Arial"/>
          <w:lang w:eastAsia="en-US"/>
        </w:rPr>
        <w:t>sans compter tous les sous-traitants qui seront impactés par cette casse sociale. Les élus locaux sont à nos côtés afin de nous aider à interpeller le gouvernement.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Depuis le mois de juin, les négociations du </w:t>
      </w:r>
      <w:r>
        <w:rPr>
          <w:rFonts w:eastAsia="Calibri" w:cs="Arial" w:ascii="Arial" w:hAnsi="Arial"/>
          <w:b/>
          <w:u w:val="single"/>
          <w:lang w:eastAsia="en-US"/>
        </w:rPr>
        <w:t>P</w:t>
      </w:r>
      <w:r>
        <w:rPr>
          <w:rFonts w:eastAsia="Calibri" w:cs="Arial" w:ascii="Arial" w:hAnsi="Arial"/>
          <w:lang w:eastAsia="en-US"/>
        </w:rPr>
        <w:t xml:space="preserve">lan de </w:t>
      </w:r>
      <w:r>
        <w:rPr>
          <w:rFonts w:eastAsia="Calibri" w:cs="Arial" w:ascii="Arial" w:hAnsi="Arial"/>
          <w:b/>
          <w:u w:val="single"/>
          <w:lang w:eastAsia="en-US"/>
        </w:rPr>
        <w:t>S</w:t>
      </w:r>
      <w:r>
        <w:rPr>
          <w:rFonts w:eastAsia="Calibri" w:cs="Arial" w:ascii="Arial" w:hAnsi="Arial"/>
          <w:lang w:eastAsia="en-US"/>
        </w:rPr>
        <w:t xml:space="preserve">auvegarde des </w:t>
      </w:r>
      <w:r>
        <w:rPr>
          <w:rFonts w:eastAsia="Calibri" w:cs="Arial" w:ascii="Arial" w:hAnsi="Arial"/>
          <w:b/>
          <w:u w:val="single"/>
          <w:lang w:eastAsia="en-US"/>
        </w:rPr>
        <w:t>E</w:t>
      </w:r>
      <w:r>
        <w:rPr>
          <w:rFonts w:eastAsia="Calibri" w:cs="Arial" w:ascii="Arial" w:hAnsi="Arial"/>
          <w:lang w:eastAsia="en-US"/>
        </w:rPr>
        <w:t>mplois n’avancent pas. La direction d’ARCELORMITTAL qui a largement les moyens de faire un PSE décent, se limite à proposer des miettes aux salariés qu’elle va licencier.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Aujourd’hui, nous sommes </w:t>
      </w:r>
      <w:r>
        <w:rPr>
          <w:rFonts w:cs="Arial" w:ascii="Arial" w:hAnsi="Arial"/>
        </w:rPr>
        <w:t>devant notre usine</w:t>
      </w:r>
      <w:r>
        <w:rPr>
          <w:rFonts w:cs="Arial" w:ascii="Arial" w:hAnsi="Arial"/>
          <w:color w:val="000000"/>
        </w:rPr>
        <w:t xml:space="preserve"> pour faire valoir nos revendications.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Les besoins des camarades qui vont être jetés à la rue sont énormes, en termes de reclassement et d’indemnisation, ArcelorMittal a les moyens d’y répondre !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 xml:space="preserve">L’économie locale en subira également les conséquences. Les commerces d’Indre et des communes avoisinantes en seront fortement impactés.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bCs/>
          <w:color w:val="FF000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L’avenir du site sur le long terme est fortement compromis. Arcelormittal n’investit pas à la hauteur des besoins pour maintenir nos installations en service, de plus avec ces suppressions d’emplois nous n’aurons plus les compétences pour faire fonctionner notre usine.</w:t>
      </w:r>
      <w:r>
        <w:rPr>
          <w:rFonts w:eastAsia="Calibri" w:cs="Arial" w:ascii="Arial" w:hAnsi="Arial"/>
          <w:b/>
          <w:bCs/>
          <w:color w:val="FF0000"/>
          <w:lang w:eastAsia="en-US"/>
        </w:rPr>
        <w:t xml:space="preserve"> 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sz w:val="36"/>
          <w:szCs w:val="36"/>
          <w:lang w:eastAsia="en-US"/>
        </w:rPr>
      </w:pPr>
      <w:r>
        <w:rPr>
          <w:rFonts w:eastAsia="Calibri" w:cs="Arial" w:ascii="Arial" w:hAnsi="Arial"/>
          <w:b/>
          <w:sz w:val="36"/>
          <w:szCs w:val="36"/>
          <w:lang w:eastAsia="en-US"/>
        </w:rPr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eastAsia="Calibri" w:cs="Arial"/>
          <w:b/>
          <w:sz w:val="36"/>
          <w:szCs w:val="36"/>
          <w:lang w:eastAsia="en-US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783590</wp:posOffset>
            </wp:positionV>
            <wp:extent cx="1457325" cy="1752600"/>
            <wp:effectExtent l="0" t="0" r="0" b="0"/>
            <wp:wrapSquare wrapText="bothSides"/>
            <wp:docPr id="4" name="Image 3" descr="Une image contenant texte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 w:ascii="Arial" w:hAnsi="Arial"/>
          <w:b/>
          <w:sz w:val="36"/>
          <w:szCs w:val="36"/>
          <w:lang w:eastAsia="en-US"/>
        </w:rPr>
        <w:t>A partir de 12h, des prises de paroles auront lieu devant l’usine. Venez nombreux soutenir les salariés du site de Basse-Indre.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eastAsia="Calibri" w:cs="Arial"/>
          <w:b/>
          <w:sz w:val="36"/>
          <w:szCs w:val="36"/>
          <w:lang w:eastAsia="en-US"/>
        </w:rPr>
      </w:pPr>
      <w:r>
        <w:rPr>
          <w:rFonts w:eastAsia="Calibri" w:cs="Arial" w:ascii="Arial" w:hAnsi="Arial"/>
          <w:b/>
          <w:sz w:val="36"/>
          <w:szCs w:val="36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sz w:val="36"/>
          <w:szCs w:val="36"/>
          <w:lang w:eastAsia="en-US"/>
        </w:rPr>
      </w:pPr>
      <w:r>
        <w:rPr>
          <w:rFonts w:eastAsia="Calibri" w:cs="Arial" w:ascii="Arial" w:hAnsi="Arial"/>
          <w:b/>
          <w:sz w:val="36"/>
          <w:szCs w:val="36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rFonts w:eastAsia="Calibri" w:cs="Arial" w:ascii="Arial" w:hAnsi="Arial"/>
          <w:b/>
          <w:bCs/>
          <w:color w:val="FF0000"/>
          <w:sz w:val="40"/>
          <w:szCs w:val="40"/>
          <w:lang w:eastAsia="en-US"/>
        </w:rPr>
        <w:t>Il est temps que cela cesse ! Il faut sauver notre industrie</w:t>
      </w:r>
      <w:r>
        <w:rPr>
          <w:rFonts w:eastAsia="Calibri" w:cs="Arial" w:ascii="Arial" w:hAnsi="Arial"/>
          <w:color w:val="FF0000"/>
          <w:sz w:val="40"/>
          <w:szCs w:val="40"/>
          <w:lang w:eastAsia="en-US"/>
        </w:rPr>
        <w:t>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3810" simplePos="0" locked="0" layoutInCell="0" allowOverlap="1" relativeHeight="6" wp14:anchorId="172F50A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45275" cy="501650"/>
              <wp:effectExtent l="635" t="0" r="0" b="0"/>
              <wp:wrapNone/>
              <wp:docPr id="5" name="Rectangle 4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24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16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0" anchor="t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shape_0" ID="Rectangle 451" path="m0,0l-2147483645,0l-2147483645,-2147483646l0,-2147483646xe" stroked="f" o:allowincell="f" style="position:absolute;margin-left:0pt;margin-top:802.35pt;width:523.2pt;height:39.45pt;mso-wrap-style:none;v-text-anchor:middle;mso-position-horizontal:center;mso-position-horizontal-relative:margin;mso-position-vertical:bottom;mso-position-vertical-relative:page" wp14:anchorId="172F50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10795" distL="0" distR="22225" simplePos="0" locked="0" layoutInCell="0" allowOverlap="1" relativeHeight="9" wp14:anchorId="515693B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99135"/>
              <wp:effectExtent l="8890" t="8890" r="8255" b="8255"/>
              <wp:wrapNone/>
              <wp:docPr id="6" name="Groupe 2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0" cy="699120"/>
                        <a:chOff x="0" y="0"/>
                        <a:chExt cx="73080" cy="699120"/>
                      </a:xfrm>
                    </wpg:grpSpPr>
                    <wps:wsp>
                      <wps:cNvPr id="7" name="Forme automatique 2"/>
                      <wps:cNvSpPr/>
                      <wps:spPr>
                        <a:xfrm>
                          <a:off x="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Forme automatique 3"/>
                      <wps:cNvSpPr/>
                      <wps:spPr>
                        <a:xfrm>
                          <a:off x="3672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Forme automatique 4"/>
                      <wps:cNvSpPr/>
                      <wps:spPr>
                        <a:xfrm>
                          <a:off x="7236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shape_0" alt="Groupe 223" style="position:absolute;margin-left:0pt;margin-top:785.95pt;width:5.75pt;height:55.05pt" coordorigin="0,15719" coordsize="115,1101"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e automatique 2" path="m0,0l-2147483648,-2147483647e" stroked="t" o:allowincell="f" style="position:absolute;left:0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  <v:shape id="shape_0" ID="Forme automatique 3" path="m0,0l-2147483648,-2147483647e" stroked="t" o:allowincell="f" style="position:absolute;left:58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  <v:shape id="shape_0" ID="Forme automatique 4" path="m0,0l-2147483648,-2147483647e" stroked="t" o:allowincell="f" style="position:absolute;left:114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</v:group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3810" simplePos="0" locked="0" layoutInCell="0" allowOverlap="1" relativeHeight="6" wp14:anchorId="172F50A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45275" cy="501650"/>
              <wp:effectExtent l="635" t="0" r="0" b="0"/>
              <wp:wrapNone/>
              <wp:docPr id="10" name="Rectangle 4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24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16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0" anchor="t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shape_0" ID="Rectangle 451" path="m0,0l-2147483645,0l-2147483645,-2147483646l0,-2147483646xe" stroked="f" o:allowincell="f" style="position:absolute;margin-left:0pt;margin-top:802.35pt;width:523.2pt;height:39.45pt;mso-wrap-style:none;v-text-anchor:middle;mso-position-horizontal:center;mso-position-horizontal-relative:margin;mso-position-vertical:bottom;mso-position-vertical-relative:page" wp14:anchorId="172F50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10795" distL="0" distR="22225" simplePos="0" locked="0" layoutInCell="0" allowOverlap="1" relativeHeight="9" wp14:anchorId="515693B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99135"/>
              <wp:effectExtent l="8890" t="8890" r="8255" b="8255"/>
              <wp:wrapNone/>
              <wp:docPr id="11" name="Groupe 2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0" cy="699120"/>
                        <a:chOff x="0" y="0"/>
                        <a:chExt cx="73080" cy="699120"/>
                      </a:xfrm>
                    </wpg:grpSpPr>
                    <wps:wsp>
                      <wps:cNvPr id="12" name="Forme automatique 2"/>
                      <wps:cNvSpPr/>
                      <wps:spPr>
                        <a:xfrm>
                          <a:off x="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Forme automatique 3"/>
                      <wps:cNvSpPr/>
                      <wps:spPr>
                        <a:xfrm>
                          <a:off x="3672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Forme automatique 4"/>
                      <wps:cNvSpPr/>
                      <wps:spPr>
                        <a:xfrm>
                          <a:off x="72360" y="0"/>
                          <a:ext cx="720" cy="6991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shape_0" alt="Groupe 223" style="position:absolute;margin-left:0pt;margin-top:785.95pt;width:5.75pt;height:55.05pt" coordorigin="0,15719" coordsize="115,1101">
              <v:shape id="shape_0" ID="Forme automatique 2" path="m0,0l-2147483648,-2147483647e" stroked="t" o:allowincell="f" style="position:absolute;left:0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  <v:shape id="shape_0" ID="Forme automatique 3" path="m0,0l-2147483648,-2147483647e" stroked="t" o:allowincell="f" style="position:absolute;left:58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  <v:shape id="shape_0" ID="Forme automatique 4" path="m0,0l-2147483648,-2147483647e" stroked="t" o:allowincell="f" style="position:absolute;left:114;top:15719;width:0;height:1100;mso-wrap-style:none;v-text-anchor:middle;mso-position-horizontal:left;mso-position-horizontal-relative:page;mso-position-vertical:bottom;mso-position-vertical-relative:page" type="_x0000_t32">
                <v:fill o:detectmouseclick="t" on="false"/>
                <v:stroke color="#a9d18e" weight="15840" joinstyle="round" endcap="flat"/>
                <w10:wrap type="none"/>
              </v:shape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469c7"/>
    <w:pPr>
      <w:keepNext w:val="true"/>
      <w:suppressAutoHyphens w:val="true"/>
      <w:spacing w:before="240" w:after="120"/>
      <w:textAlignment w:val="baseline"/>
      <w:outlineLvl w:val="0"/>
    </w:pPr>
    <w:rPr>
      <w:rFonts w:ascii="Times New Roman" w:hAnsi="Times New Roman" w:eastAsia="Lucida Sans Unicode" w:cs="Tahoma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7b5b77"/>
    <w:rPr/>
  </w:style>
  <w:style w:type="character" w:styleId="PieddepageCar" w:customStyle="1">
    <w:name w:val="Pied de page Car"/>
    <w:basedOn w:val="DefaultParagraphFont"/>
    <w:uiPriority w:val="99"/>
    <w:qFormat/>
    <w:rsid w:val="007b5b77"/>
    <w:rPr/>
  </w:style>
  <w:style w:type="character" w:styleId="Titre1Car" w:customStyle="1">
    <w:name w:val="Titre 1 Car"/>
    <w:basedOn w:val="DefaultParagraphFont"/>
    <w:uiPriority w:val="9"/>
    <w:qFormat/>
    <w:rsid w:val="00f469c7"/>
    <w:rPr>
      <w:rFonts w:ascii="Times New Roman" w:hAnsi="Times New Roman" w:eastAsia="Lucida Sans Unicode" w:cs="Tahoma"/>
      <w:b/>
      <w:bCs/>
      <w:kern w:val="2"/>
      <w:sz w:val="48"/>
      <w:szCs w:val="4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7b5b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enc" w:customStyle="1">
    <w:name w:val="titre enc"/>
    <w:basedOn w:val="Normal"/>
    <w:qFormat/>
    <w:rsid w:val="007b5b7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shd w:val="clear" w:color="auto" w:fill="CCCCCC"/>
      <w:tabs>
        <w:tab w:val="clear" w:pos="708"/>
        <w:tab w:val="left" w:pos="1702" w:leader="none"/>
        <w:tab w:val="left" w:pos="1985" w:leader="none"/>
      </w:tabs>
      <w:spacing w:lineRule="auto" w:line="240" w:before="120" w:after="120"/>
      <w:ind w:left="142" w:right="340"/>
      <w:jc w:val="center"/>
    </w:pPr>
    <w:rPr>
      <w:rFonts w:ascii="Arial" w:hAnsi="Arial" w:eastAsia="Times New Roman" w:cs="Arial"/>
      <w:b/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b5b7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7b5b7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2025-05-21T00:00:00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LibreOffice/24.2.3.2$Windows_X86_64 LibreOffice_project/433d9c2ded56988e8a90e6b2e771ee4e6a5ab2ba</Application>
  <AppVersion>15.0000</AppVersion>
  <Pages>1</Pages>
  <Words>292</Words>
  <Characters>1598</Characters>
  <CharactersWithSpaces>1883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2025-09-30T15:51:00Z</dcterms:created>
  <dc:creator>Quenet, Maxime</dc:creator>
  <dc:description/>
  <dc:language>fr-FR</dc:language>
  <cp:lastModifiedBy/>
  <cp:lastPrinted>2025-09-30T11:49:00Z</cp:lastPrinted>
  <dcterms:modified xsi:type="dcterms:W3CDTF">2025-10-01T16:08:38Z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